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87B" w:rsidRDefault="007E087B" w:rsidP="007E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7E087B" w:rsidRDefault="007E087B" w:rsidP="007E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E087B" w:rsidRDefault="007E087B" w:rsidP="007E087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7E087B" w:rsidRDefault="007E087B" w:rsidP="007E08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7E087B" w:rsidRDefault="007E087B" w:rsidP="007E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E087B" w:rsidRDefault="007E087B" w:rsidP="007E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E087B" w:rsidRDefault="007E087B" w:rsidP="007E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E087B" w:rsidRDefault="007E087B" w:rsidP="007E08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E087B" w:rsidRDefault="007E087B" w:rsidP="007E087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7E087B" w:rsidRDefault="007E087B" w:rsidP="007E087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E087B" w:rsidRDefault="007E087B" w:rsidP="007E087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18</w:t>
      </w:r>
    </w:p>
    <w:p w:rsidR="007E087B" w:rsidRDefault="007E087B" w:rsidP="007E087B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E087B" w:rsidRPr="007E087B" w:rsidRDefault="007E087B" w:rsidP="007E087B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DE2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DE232E">
        <w:rPr>
          <w:rFonts w:ascii="Times New Roman" w:hAnsi="Times New Roman" w:cs="Times New Roman"/>
          <w:b/>
          <w:sz w:val="24"/>
          <w:szCs w:val="24"/>
          <w:u w:val="single"/>
        </w:rPr>
        <w:t xml:space="preserve">Европейска интеграция, инвестиционна политика, международно сътрудничество и застъпничество за интеграция на бежанците”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Присъстват седем  члена на Постоянната комисия. 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7E087B" w:rsidRDefault="007E087B" w:rsidP="007E087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E087B" w:rsidRDefault="007E087B" w:rsidP="007E087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E087B" w:rsidRDefault="007E087B" w:rsidP="007E087B">
      <w:pPr>
        <w:rPr>
          <w:rFonts w:ascii="Times New Roman" w:hAnsi="Times New Roman" w:cs="Times New Roman"/>
        </w:rPr>
      </w:pPr>
    </w:p>
    <w:p w:rsidR="007E087B" w:rsidRDefault="007E087B" w:rsidP="007E087B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>
        <w:rPr>
          <w:rFonts w:ascii="Times New Roman" w:hAnsi="Times New Roman" w:cs="Times New Roman"/>
          <w:b/>
          <w:u w:val="single"/>
        </w:rPr>
        <w:t>Д Н Е В Е Н     Р Е Д:</w:t>
      </w:r>
      <w:r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7E087B" w:rsidRDefault="007E087B" w:rsidP="007E087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1.Отчет за състоянието на водоснабдяването в общината.</w:t>
      </w:r>
    </w:p>
    <w:p w:rsidR="007E087B" w:rsidRDefault="007E087B" w:rsidP="007E087B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Докл.Началника</w:t>
      </w:r>
      <w:proofErr w:type="spellEnd"/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на район Гулянци</w:t>
      </w:r>
    </w:p>
    <w:p w:rsidR="007E087B" w:rsidRDefault="007E087B" w:rsidP="007E087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E087B" w:rsidRDefault="007E087B" w:rsidP="007E087B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Кмета на Общината</w:t>
      </w:r>
    </w:p>
    <w:p w:rsidR="007E087B" w:rsidRDefault="007E087B" w:rsidP="007E087B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3. Предложения</w:t>
      </w:r>
    </w:p>
    <w:p w:rsidR="007E087B" w:rsidRDefault="007E087B" w:rsidP="007E087B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Утвърждаване промени  по плана за капиталовите разходи на Община Гулянци  за 2025 година</w:t>
      </w:r>
    </w:p>
    <w:p w:rsidR="007E087B" w:rsidRDefault="007E087B" w:rsidP="007E08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година </w:t>
      </w:r>
    </w:p>
    <w:p w:rsidR="007E087B" w:rsidRDefault="007E087B" w:rsidP="007E08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Даване на съгласие Община Гулянци да участва като партньор на СУ „Христо Смирненски“, град Гулянци, по проектно предложение по процедура № BG05SFPR001-1.008 „Комплексни програми на общинско ниво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десегрегация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училищата, превенция на вторичната сегрегация и против дискриминацията (чрез подбор)“, в рамките на Програма „Образование“ 2021-2027.</w:t>
      </w:r>
    </w:p>
    <w:p w:rsidR="007E087B" w:rsidRDefault="007E087B" w:rsidP="007E087B">
      <w:pPr>
        <w:tabs>
          <w:tab w:val="center" w:pos="709"/>
          <w:tab w:val="right" w:pos="940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Даване на съгласие Община Гулянци да участва като партньор на СУ „Христо Смирненски“, град Гулянци, по проектно предложение по процедура № BG05SFPR001-1.007 „Ограмотяване на възрастни (чрез подбор)“, в рамките на Програма „Образование“ 2021-2027.</w:t>
      </w:r>
    </w:p>
    <w:p w:rsidR="007E087B" w:rsidRDefault="007E087B" w:rsidP="007E08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сгради – частна собственост, находяща се в УПИ ХІV - 181 - частна общинска собственост в кв. 63А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Вит,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7E087B" w:rsidRDefault="007E087B" w:rsidP="007E08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регулиране числеността на хищниците на територията на община Гулянци</w:t>
      </w:r>
    </w:p>
    <w:p w:rsidR="007E087B" w:rsidRDefault="007E087B" w:rsidP="007E08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Даване на съгласие управителят на „МБАЛ – Гулянци“ ЕООД да сключи договор за наем с „А1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Тауърс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България“ ЕООД за поставяне на телекомуникационно оборудване върху сграда – общинска собственост.</w:t>
      </w:r>
    </w:p>
    <w:p w:rsidR="007E087B" w:rsidRDefault="007E087B" w:rsidP="007E08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4865" w:rsidRDefault="00CC4865" w:rsidP="00CC48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4865" w:rsidRDefault="00CC4865" w:rsidP="00CC4865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CC4865" w:rsidRDefault="00CC4865" w:rsidP="00CC4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4865" w:rsidRDefault="00CC4865" w:rsidP="00CC4865">
      <w:pPr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Информация за състоянието на водоснабдяването в общината</w:t>
      </w:r>
    </w:p>
    <w:p w:rsidR="00CC4865" w:rsidRDefault="00CC4865" w:rsidP="00CC4865">
      <w:pPr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</w:p>
    <w:p w:rsidR="00CC4865" w:rsidRDefault="00CC4865" w:rsidP="00CC486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Председателят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Огнян Янчев представи информацията Беше обсъдено текущото състояние на водоснабдителна мрежа и предприетите мерки за подобрение. </w:t>
      </w:r>
    </w:p>
    <w:p w:rsidR="00CC4865" w:rsidRDefault="00CC4865" w:rsidP="00CC48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4865" w:rsidRDefault="00CC4865" w:rsidP="00CC48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Постоянната комисия не е водеща и няма изразено становище</w:t>
      </w:r>
    </w:p>
    <w:p w:rsidR="00CC4865" w:rsidRDefault="00CC4865" w:rsidP="00CC4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4865" w:rsidRDefault="00CC4865" w:rsidP="00CC48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C4865" w:rsidRDefault="00CC4865" w:rsidP="00CC48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4865" w:rsidRDefault="00CC4865" w:rsidP="00CC486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CC4865" w:rsidRDefault="00CC4865" w:rsidP="00CC48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Постоянната комисия не е водеща и няма изразено становище</w:t>
      </w:r>
    </w:p>
    <w:p w:rsidR="00CC4865" w:rsidRDefault="00CC4865" w:rsidP="00CC4865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C4865" w:rsidRDefault="00CC4865" w:rsidP="00CC48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C4865" w:rsidRDefault="00CC4865" w:rsidP="00CC48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CC4865" w:rsidRDefault="00CC4865" w:rsidP="00CC4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CC4865" w:rsidRDefault="00CC4865" w:rsidP="00CC48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CC4865" w:rsidRDefault="00CC4865" w:rsidP="00CC48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Утвърждаване промени  по плана за капиталовите разходи на Община Гулянци  за 2025 година</w:t>
      </w:r>
    </w:p>
    <w:p w:rsidR="00CC4865" w:rsidRDefault="00CC4865" w:rsidP="00CC48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865" w:rsidRDefault="00CC4865" w:rsidP="00CC48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Постоянната комисия не е водеща и няма изразено становище.</w:t>
      </w:r>
    </w:p>
    <w:p w:rsidR="00CC4865" w:rsidRDefault="00CC4865" w:rsidP="00CC486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865" w:rsidRDefault="00CC4865" w:rsidP="00CC48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C4865" w:rsidRDefault="00CC4865" w:rsidP="00CC4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CC4865" w:rsidRDefault="00CC4865" w:rsidP="00CC4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C4865" w:rsidRDefault="00CC4865" w:rsidP="00CC48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CC4865" w:rsidRDefault="00CC4865" w:rsidP="00CC4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CC4865" w:rsidRDefault="00CC4865" w:rsidP="00CC486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C4865" w:rsidRDefault="00CC4865" w:rsidP="00CC486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4865" w:rsidRDefault="00CC4865" w:rsidP="00CC48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Даване на съгласие Община Гулянци да участва като партньор на СУ „Христо Смирненски“, град Гулянци, по проектно предложение по процедура № BG05SFPR001-1.008 „Комплексни програми на общинско ниво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десегрегация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училищата, превенция на вторичната сегрегация и против дискриминацията (чрез подбор)“, в рамките на Програма „Образование“ 2021-2027.</w:t>
      </w:r>
    </w:p>
    <w:p w:rsidR="00612477" w:rsidRDefault="00612477" w:rsidP="00612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постоянната комисия Венцислав Попов представи предложението.</w:t>
      </w:r>
    </w:p>
    <w:p w:rsidR="00612477" w:rsidRDefault="00612477" w:rsidP="00612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Гласували – 7</w:t>
      </w:r>
    </w:p>
    <w:p w:rsidR="00612477" w:rsidRDefault="00612477" w:rsidP="00612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 – 6</w:t>
      </w:r>
    </w:p>
    <w:p w:rsidR="00612477" w:rsidRDefault="00612477" w:rsidP="00612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Против – 1</w:t>
      </w:r>
    </w:p>
    <w:p w:rsidR="00612477" w:rsidRDefault="00612477" w:rsidP="00612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Въздържали се – няма</w:t>
      </w:r>
    </w:p>
    <w:p w:rsidR="00612477" w:rsidRDefault="00612477" w:rsidP="00612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2477" w:rsidRDefault="00612477" w:rsidP="00612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Становището на постоянната комисия е: да се приеме предложението</w:t>
      </w:r>
    </w:p>
    <w:p w:rsidR="00CC4865" w:rsidRDefault="00CC4865" w:rsidP="00CC4865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CC4865" w:rsidRDefault="00CC4865" w:rsidP="00CC4865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CC4865" w:rsidRDefault="00CC4865" w:rsidP="00CC4865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4865" w:rsidRDefault="00CC4865" w:rsidP="00CC4865">
      <w:pPr>
        <w:tabs>
          <w:tab w:val="center" w:pos="709"/>
          <w:tab w:val="right" w:pos="940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Даване на съгласие Община Гулянци да участва като партньор на СУ „Христо Смирненски“, град Гулянци, по проектно предложение по процедура № BG05SFPR001-1.007 „Ограмотяване на възрастни (чрез подбор)“, в рамките на Програма „Образование“ 2021-2027.</w:t>
      </w:r>
    </w:p>
    <w:p w:rsidR="00612477" w:rsidRDefault="00612477" w:rsidP="00612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Председателят на постоянната комисия Венцислав Попов представи предложението.</w:t>
      </w:r>
    </w:p>
    <w:p w:rsidR="00612477" w:rsidRDefault="00612477" w:rsidP="00612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Гласували – 7</w:t>
      </w:r>
    </w:p>
    <w:p w:rsidR="00612477" w:rsidRDefault="00612477" w:rsidP="00612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 – 6</w:t>
      </w:r>
    </w:p>
    <w:p w:rsidR="00612477" w:rsidRDefault="00612477" w:rsidP="00612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Против – 1</w:t>
      </w:r>
    </w:p>
    <w:p w:rsidR="00612477" w:rsidRDefault="00612477" w:rsidP="00612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Въздържали се – няма</w:t>
      </w:r>
    </w:p>
    <w:p w:rsidR="00612477" w:rsidRDefault="00612477" w:rsidP="00612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865" w:rsidRDefault="00612477" w:rsidP="006124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Становището на постоянната комисия е: да се приеме предложението</w:t>
      </w:r>
      <w:r w:rsidR="00CC4865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CC4865" w:rsidRDefault="00CC4865" w:rsidP="00CC486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  <w:lang w:val="en-US"/>
        </w:rPr>
      </w:pP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C4865" w:rsidRDefault="00CC4865" w:rsidP="00CC48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находяща се в УПИ ХІV - 181 - частна общинска собственост в кв. 63А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Вит,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Плевен Постоянната комисия не е водеща и няма изразено становище.</w:t>
      </w:r>
    </w:p>
    <w:p w:rsidR="00CC4865" w:rsidRDefault="00CC4865" w:rsidP="00CC48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4865" w:rsidRDefault="00CC4865" w:rsidP="00CC48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</w:t>
      </w: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>по т.3 подточка 6</w:t>
      </w: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C4865" w:rsidRDefault="00CC4865" w:rsidP="00CC486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Регулиране числеността на хищниците на територията на община Гулянци</w:t>
      </w:r>
    </w:p>
    <w:p w:rsidR="00CC4865" w:rsidRDefault="00CC4865" w:rsidP="00CC48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Постоянната комисия не е водеща и няма изразено становище.</w:t>
      </w: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CC4865" w:rsidRDefault="00CC4865" w:rsidP="00C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C4865" w:rsidRDefault="00CC4865" w:rsidP="00CC486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Даване на съгласие управителят на „МБАЛ – Гулянци“ ЕООД да сключи договор за наем с „А1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Тауърс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България“ ЕООД за поставяне на телекомуникационно оборудване върху сграда – общинска собственост.</w:t>
      </w:r>
    </w:p>
    <w:p w:rsidR="00CC4865" w:rsidRDefault="00CC4865" w:rsidP="00CC486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</w:t>
      </w:r>
    </w:p>
    <w:p w:rsidR="007E087B" w:rsidRDefault="007E087B" w:rsidP="007E087B"/>
    <w:p w:rsidR="00460068" w:rsidRPr="00E03D3E" w:rsidRDefault="00460068" w:rsidP="004600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60068" w:rsidRDefault="00460068" w:rsidP="004600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 поради изчерпване на дневния ред, закривам заседанието на Постоянната комисия „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460068" w:rsidRDefault="00460068" w:rsidP="004600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0068" w:rsidRDefault="00460068" w:rsidP="0046006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0068" w:rsidRPr="0033535E" w:rsidRDefault="00460068" w:rsidP="004600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FA0631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460068" w:rsidRPr="0033535E" w:rsidRDefault="00460068" w:rsidP="004600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460068" w:rsidRPr="0033535E" w:rsidRDefault="00460068" w:rsidP="004600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60068" w:rsidRPr="0033535E" w:rsidRDefault="00460068" w:rsidP="004600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60068" w:rsidRPr="0033535E" w:rsidRDefault="00460068" w:rsidP="004600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r w:rsidR="00FA0631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460068" w:rsidRDefault="00460068" w:rsidP="00460068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C46E9D" w:rsidRDefault="00C46E9D"/>
    <w:sectPr w:rsidR="00C46E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3D7"/>
    <w:rsid w:val="001463D7"/>
    <w:rsid w:val="001B42D3"/>
    <w:rsid w:val="00460068"/>
    <w:rsid w:val="00612477"/>
    <w:rsid w:val="007E087B"/>
    <w:rsid w:val="00C46E9D"/>
    <w:rsid w:val="00CC4865"/>
    <w:rsid w:val="00FA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1ACE3"/>
  <w15:chartTrackingRefBased/>
  <w15:docId w15:val="{BC5462EA-E8A2-4FF0-8E9C-D9459C9FB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87B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FA06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7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</cp:revision>
  <cp:lastPrinted>2025-06-26T10:54:00Z</cp:lastPrinted>
  <dcterms:created xsi:type="dcterms:W3CDTF">2025-06-24T08:03:00Z</dcterms:created>
  <dcterms:modified xsi:type="dcterms:W3CDTF">2025-06-26T10:54:00Z</dcterms:modified>
</cp:coreProperties>
</file>